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Pr>
        <w:drawing>
          <wp:inline distB="0" distT="0" distL="0" distR="0">
            <wp:extent cx="1477424" cy="1500981"/>
            <wp:effectExtent b="0" l="0" r="0" t="0"/>
            <wp:docPr descr="C:\Users\Jackie\Documents\Pictures\EBU Logo.jpg" id="3" name="image1.jpg"/>
            <a:graphic>
              <a:graphicData uri="http://schemas.openxmlformats.org/drawingml/2006/picture">
                <pic:pic>
                  <pic:nvPicPr>
                    <pic:cNvPr descr="C:\Users\Jackie\Documents\Pictures\EBU Logo.jpg" id="0" name="image1.jpg"/>
                    <pic:cNvPicPr preferRelativeResize="0"/>
                  </pic:nvPicPr>
                  <pic:blipFill>
                    <a:blip r:embed="rId7"/>
                    <a:srcRect b="0" l="0" r="0" t="0"/>
                    <a:stretch>
                      <a:fillRect/>
                    </a:stretch>
                  </pic:blipFill>
                  <pic:spPr>
                    <a:xfrm>
                      <a:off x="0" y="0"/>
                      <a:ext cx="1477424" cy="15009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8"/>
          <w:szCs w:val="48"/>
          <w:u w:val="single"/>
        </w:rPr>
      </w:pPr>
      <w:r w:rsidDel="00000000" w:rsidR="00000000" w:rsidRPr="00000000">
        <w:rPr>
          <w:b w:val="1"/>
          <w:sz w:val="48"/>
          <w:szCs w:val="48"/>
          <w:u w:val="single"/>
          <w:rtl w:val="0"/>
        </w:rPr>
        <w:t xml:space="preserve">REFEREE FEES/PAYMENTS</w:t>
      </w:r>
    </w:p>
    <w:p w:rsidR="00000000" w:rsidDel="00000000" w:rsidP="00000000" w:rsidRDefault="00000000" w:rsidRPr="00000000" w14:paraId="00000003">
      <w:pPr>
        <w:rPr/>
      </w:pPr>
      <w:r w:rsidDel="00000000" w:rsidR="00000000" w:rsidRPr="00000000">
        <w:rPr>
          <w:rtl w:val="0"/>
        </w:rPr>
        <w:t xml:space="preserve">Coaches will receive a check from Elmbrook United to cover game referee fees.  Coaches will receive this check in the mail before the start of the season.</w:t>
      </w:r>
    </w:p>
    <w:p w:rsidR="00000000" w:rsidDel="00000000" w:rsidP="00000000" w:rsidRDefault="00000000" w:rsidRPr="00000000" w14:paraId="00000004">
      <w:pPr>
        <w:rPr/>
      </w:pPr>
      <w:r w:rsidDel="00000000" w:rsidR="00000000" w:rsidRPr="00000000">
        <w:rPr>
          <w:rtl w:val="0"/>
        </w:rPr>
        <w:t xml:space="preserve">Referees are scheduled for all EBU games by the Waukesha County Referee Unit (WCRU).  All coaches need to pay referees, on the field, before their game.  Each team pays half of the referee fees for each game.  (For example, at U9, each team pays the center ref $11 for a total payment of $22.)</w:t>
      </w:r>
    </w:p>
    <w:p w:rsidR="00000000" w:rsidDel="00000000" w:rsidP="00000000" w:rsidRDefault="00000000" w:rsidRPr="00000000" w14:paraId="00000005">
      <w:pPr>
        <w:rPr/>
      </w:pPr>
      <w:r w:rsidDel="00000000" w:rsidR="00000000" w:rsidRPr="00000000">
        <w:rPr>
          <w:rtl w:val="0"/>
        </w:rPr>
        <w:t xml:space="preserve">U6, U7, and U8 teams use parent refs.  U9 and U10 teams have center refs only.  U11 through U15 teams have a center ref and may have up to two line refs.</w:t>
      </w:r>
    </w:p>
    <w:p w:rsidR="00000000" w:rsidDel="00000000" w:rsidP="00000000" w:rsidRDefault="00000000" w:rsidRPr="00000000" w14:paraId="00000006">
      <w:pPr>
        <w:rPr>
          <w:b w:val="1"/>
          <w:u w:val="single"/>
        </w:rPr>
      </w:pPr>
      <w:r w:rsidDel="00000000" w:rsidR="00000000" w:rsidRPr="00000000">
        <w:rPr>
          <w:rtl w:val="0"/>
        </w:rPr>
        <w:t xml:space="preserve">Only pay for the number of referees that show up for your game.  (For example, at U12, if the line refs do not show up for the game, do not give their pay to the center ref.)  </w:t>
      </w:r>
      <w:r w:rsidDel="00000000" w:rsidR="00000000" w:rsidRPr="00000000">
        <w:rPr>
          <w:b w:val="1"/>
          <w:u w:val="single"/>
          <w:rtl w:val="0"/>
        </w:rPr>
        <w:t xml:space="preserve">Any referee money not used can be returned to the EBU office at the end of the season or to the concessions stand during the Bob Buss Tournament.  </w:t>
      </w:r>
    </w:p>
    <w:p w:rsidR="00000000" w:rsidDel="00000000" w:rsidP="00000000" w:rsidRDefault="00000000" w:rsidRPr="00000000" w14:paraId="00000007">
      <w:pPr>
        <w:rPr/>
      </w:pPr>
      <w:r w:rsidDel="00000000" w:rsidR="00000000" w:rsidRPr="00000000">
        <w:rPr>
          <w:rtl w:val="0"/>
        </w:rPr>
        <w:t xml:space="preserve">The chart below has the most up-to-date information about the ref fees charged for each age group.  </w:t>
      </w:r>
    </w:p>
    <w:p w:rsidR="00000000" w:rsidDel="00000000" w:rsidP="00000000" w:rsidRDefault="00000000" w:rsidRPr="00000000" w14:paraId="00000008">
      <w:pPr>
        <w:rPr/>
      </w:pPr>
      <w:r w:rsidDel="00000000" w:rsidR="00000000" w:rsidRPr="00000000">
        <w:rPr>
          <w:rtl w:val="0"/>
        </w:rPr>
        <w:t xml:space="preserve">If you have any questions, regarding referee fees, email info@elmbrookunited.com.</w:t>
      </w:r>
    </w:p>
    <w:p w:rsidR="00000000" w:rsidDel="00000000" w:rsidP="00000000" w:rsidRDefault="00000000" w:rsidRPr="00000000" w14:paraId="00000009">
      <w:pPr>
        <w:pStyle w:val="Heading1"/>
        <w:shd w:fill="ffffff" w:val="clear"/>
        <w:spacing w:after="280" w:before="280" w:lineRule="auto"/>
        <w:jc w:val="center"/>
        <w:rPr>
          <w:rFonts w:ascii="Arial" w:cs="Arial" w:eastAsia="Arial" w:hAnsi="Arial"/>
          <w:sz w:val="36"/>
          <w:szCs w:val="36"/>
          <w:u w:val="single"/>
        </w:rPr>
      </w:pPr>
      <w:r w:rsidDel="00000000" w:rsidR="00000000" w:rsidRPr="00000000">
        <w:rPr>
          <w:rFonts w:ascii="Arial" w:cs="Arial" w:eastAsia="Arial" w:hAnsi="Arial"/>
          <w:sz w:val="36"/>
          <w:szCs w:val="36"/>
          <w:u w:val="single"/>
          <w:rtl w:val="0"/>
        </w:rPr>
        <w:t xml:space="preserve">Spring 2024 Recreational Referee Fees</w:t>
      </w:r>
    </w:p>
    <w:tbl>
      <w:tblPr>
        <w:tblStyle w:val="Table1"/>
        <w:tblW w:w="8495.0" w:type="dxa"/>
        <w:jc w:val="left"/>
        <w:tblInd w:w="-10.0" w:type="dxa"/>
        <w:tblLayout w:type="fixed"/>
        <w:tblLook w:val="0400"/>
      </w:tblPr>
      <w:tblGrid>
        <w:gridCol w:w="1350"/>
        <w:gridCol w:w="900"/>
        <w:gridCol w:w="1765"/>
        <w:gridCol w:w="4480"/>
        <w:tblGridChange w:id="0">
          <w:tblGrid>
            <w:gridCol w:w="1350"/>
            <w:gridCol w:w="900"/>
            <w:gridCol w:w="1765"/>
            <w:gridCol w:w="4480"/>
          </w:tblGrid>
        </w:tblGridChange>
      </w:tblGrid>
      <w:tr>
        <w:trPr>
          <w:cantSplit w:val="0"/>
          <w:trHeight w:val="480" w:hRule="atLeast"/>
          <w:tblHeader w:val="0"/>
        </w:trPr>
        <w:tc>
          <w:tcPr>
            <w:tcBorders>
              <w:top w:color="000000" w:space="0" w:sz="8" w:val="single"/>
              <w:left w:color="000000" w:space="0" w:sz="8" w:val="single"/>
              <w:bottom w:color="000000" w:space="0" w:sz="0" w:val="nil"/>
              <w:right w:color="000000" w:space="0" w:sz="0" w:val="nil"/>
            </w:tcBorders>
            <w:shd w:fill="4f81bd" w:val="clear"/>
            <w:vAlign w:val="center"/>
          </w:tcPr>
          <w:p w:rsidR="00000000" w:rsidDel="00000000" w:rsidP="00000000" w:rsidRDefault="00000000" w:rsidRPr="00000000" w14:paraId="0000000A">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 Group</w:t>
            </w:r>
          </w:p>
        </w:tc>
        <w:tc>
          <w:tcPr>
            <w:tcBorders>
              <w:top w:color="000000" w:space="0" w:sz="8" w:val="single"/>
              <w:left w:color="000000" w:space="0" w:sz="0" w:val="nil"/>
              <w:bottom w:color="000000" w:space="0" w:sz="0" w:val="nil"/>
              <w:right w:color="000000" w:space="0" w:sz="0" w:val="nil"/>
            </w:tcBorders>
            <w:shd w:fill="4f81bd" w:val="clear"/>
            <w:vAlign w:val="center"/>
          </w:tcPr>
          <w:p w:rsidR="00000000" w:rsidDel="00000000" w:rsidP="00000000" w:rsidRDefault="00000000" w:rsidRPr="00000000" w14:paraId="0000000B">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Center Referee</w:t>
            </w:r>
          </w:p>
        </w:tc>
        <w:tc>
          <w:tcPr>
            <w:tcBorders>
              <w:top w:color="000000" w:space="0" w:sz="8" w:val="single"/>
              <w:left w:color="000000" w:space="0" w:sz="0" w:val="nil"/>
              <w:bottom w:color="000000" w:space="0" w:sz="0" w:val="nil"/>
              <w:right w:color="000000" w:space="0" w:sz="8" w:val="single"/>
            </w:tcBorders>
            <w:shd w:fill="4f81bd" w:val="clear"/>
            <w:vAlign w:val="center"/>
          </w:tcPr>
          <w:p w:rsidR="00000000" w:rsidDel="00000000" w:rsidP="00000000" w:rsidRDefault="00000000" w:rsidRPr="00000000" w14:paraId="0000000C">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Assistant Referee</w:t>
            </w:r>
            <w:r w:rsidDel="00000000" w:rsidR="00000000" w:rsidRPr="00000000">
              <w:rPr>
                <w:rFonts w:ascii="Arial" w:cs="Arial" w:eastAsia="Arial" w:hAnsi="Arial"/>
                <w:sz w:val="18"/>
                <w:szCs w:val="18"/>
                <w:rtl w:val="0"/>
              </w:rPr>
              <w:t xml:space="preserve"> (each)</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4f81bd" w:val="clear"/>
            <w:vAlign w:val="center"/>
          </w:tcPr>
          <w:p w:rsidR="00000000" w:rsidDel="00000000" w:rsidP="00000000" w:rsidRDefault="00000000" w:rsidRPr="00000000" w14:paraId="0000000D">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Amount Each Team Pays Per Game if all Referees are Present</w:t>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U6-U7</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F">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Parent Ref</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0">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1">
            <w:pPr>
              <w:spacing w:after="0" w:line="240" w:lineRule="auto"/>
              <w:jc w:val="center"/>
              <w:rPr>
                <w:color w:val="000000"/>
              </w:rPr>
            </w:pPr>
            <w:r w:rsidDel="00000000" w:rsidR="00000000" w:rsidRPr="00000000">
              <w:rPr>
                <w:color w:val="000000"/>
                <w:rtl w:val="0"/>
              </w:rPr>
              <w:t xml:space="preserve">N/A</w:t>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U8</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3">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Parent Ref</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4">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5">
            <w:pPr>
              <w:spacing w:after="0" w:line="240" w:lineRule="auto"/>
              <w:jc w:val="center"/>
              <w:rPr>
                <w:color w:val="000000"/>
              </w:rPr>
            </w:pPr>
            <w:r w:rsidDel="00000000" w:rsidR="00000000" w:rsidRPr="00000000">
              <w:rPr>
                <w:rtl w:val="0"/>
              </w:rPr>
              <w:t xml:space="preserve">N/A</w:t>
            </w: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6">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U9 - U10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sz w:val="18"/>
                <w:szCs w:val="18"/>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8">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240" w:lineRule="auto"/>
              <w:jc w:val="center"/>
              <w:rPr>
                <w:color w:val="000000"/>
              </w:rPr>
            </w:pPr>
            <w:r w:rsidDel="00000000" w:rsidR="00000000" w:rsidRPr="00000000">
              <w:rPr>
                <w:color w:val="000000"/>
                <w:rtl w:val="0"/>
              </w:rPr>
              <w:t xml:space="preserve">$</w:t>
            </w:r>
            <w:r w:rsidDel="00000000" w:rsidR="00000000" w:rsidRPr="00000000">
              <w:rPr>
                <w:rtl w:val="0"/>
              </w:rPr>
              <w:t xml:space="preserve">11</w:t>
            </w:r>
            <w:r w:rsidDel="00000000" w:rsidR="00000000" w:rsidRPr="00000000">
              <w:rPr>
                <w:color w:val="000000"/>
                <w:rtl w:val="0"/>
              </w:rPr>
              <w:t xml:space="preserve"> (Center Only) </w:t>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U11/U12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w:t>
            </w:r>
            <w:r w:rsidDel="00000000" w:rsidR="00000000" w:rsidRPr="00000000">
              <w:rPr>
                <w:rFonts w:ascii="Arial" w:cs="Arial" w:eastAsia="Arial" w:hAnsi="Arial"/>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C">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w:t>
            </w:r>
            <w:r w:rsidDel="00000000" w:rsidR="00000000" w:rsidRPr="00000000">
              <w:rPr>
                <w:rFonts w:ascii="Arial" w:cs="Arial" w:eastAsia="Arial" w:hAnsi="Arial"/>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jc w:val="center"/>
              <w:rPr>
                <w:color w:val="000000"/>
              </w:rPr>
            </w:pPr>
            <w:r w:rsidDel="00000000" w:rsidR="00000000" w:rsidRPr="00000000">
              <w:rPr>
                <w:color w:val="000000"/>
                <w:rtl w:val="0"/>
              </w:rPr>
              <w:t xml:space="preserve">$1</w:t>
            </w:r>
            <w:r w:rsidDel="00000000" w:rsidR="00000000" w:rsidRPr="00000000">
              <w:rPr>
                <w:rtl w:val="0"/>
              </w:rPr>
              <w:t xml:space="preserve">7</w:t>
            </w:r>
            <w:r w:rsidDel="00000000" w:rsidR="00000000" w:rsidRPr="00000000">
              <w:rPr>
                <w:color w:val="000000"/>
                <w:rtl w:val="0"/>
              </w:rPr>
              <w:t xml:space="preserve"> (Center) + $1</w:t>
            </w:r>
            <w:r w:rsidDel="00000000" w:rsidR="00000000" w:rsidRPr="00000000">
              <w:rPr>
                <w:rtl w:val="0"/>
              </w:rPr>
              <w:t xml:space="preserve">2</w:t>
            </w:r>
            <w:r w:rsidDel="00000000" w:rsidR="00000000" w:rsidRPr="00000000">
              <w:rPr>
                <w:color w:val="000000"/>
                <w:rtl w:val="0"/>
              </w:rPr>
              <w:t xml:space="preserve"> + $</w:t>
            </w:r>
            <w:r w:rsidDel="00000000" w:rsidR="00000000" w:rsidRPr="00000000">
              <w:rPr>
                <w:rtl w:val="0"/>
              </w:rPr>
              <w:t xml:space="preserve">12</w:t>
            </w:r>
            <w:r w:rsidDel="00000000" w:rsidR="00000000" w:rsidRPr="00000000">
              <w:rPr>
                <w:color w:val="000000"/>
                <w:rtl w:val="0"/>
              </w:rPr>
              <w:t xml:space="preserve"> (Assistants) = $</w:t>
            </w:r>
            <w:r w:rsidDel="00000000" w:rsidR="00000000" w:rsidRPr="00000000">
              <w:rPr>
                <w:rtl w:val="0"/>
              </w:rPr>
              <w:t xml:space="preserve">41</w:t>
            </w: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U13/U14/U15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F">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sz w:val="18"/>
                <w:szCs w:val="18"/>
                <w:rtl w:val="0"/>
              </w:rPr>
              <w:t xml:space="preserve">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sz w:val="18"/>
                <w:szCs w:val="18"/>
                <w:rtl w:val="0"/>
              </w:rPr>
              <w:t xml:space="preserve">42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jc w:val="center"/>
              <w:rPr>
                <w:color w:val="000000"/>
              </w:rPr>
            </w:pPr>
            <w:r w:rsidDel="00000000" w:rsidR="00000000" w:rsidRPr="00000000">
              <w:rPr>
                <w:color w:val="000000"/>
                <w:rtl w:val="0"/>
              </w:rPr>
              <w:t xml:space="preserve">$2</w:t>
            </w:r>
            <w:r w:rsidDel="00000000" w:rsidR="00000000" w:rsidRPr="00000000">
              <w:rPr>
                <w:rtl w:val="0"/>
              </w:rPr>
              <w:t xml:space="preserve">9</w:t>
            </w:r>
            <w:r w:rsidDel="00000000" w:rsidR="00000000" w:rsidRPr="00000000">
              <w:rPr>
                <w:color w:val="000000"/>
                <w:rtl w:val="0"/>
              </w:rPr>
              <w:t xml:space="preserve"> (Center) + $</w:t>
            </w:r>
            <w:r w:rsidDel="00000000" w:rsidR="00000000" w:rsidRPr="00000000">
              <w:rPr>
                <w:rtl w:val="0"/>
              </w:rPr>
              <w:t xml:space="preserve">21</w:t>
            </w:r>
            <w:r w:rsidDel="00000000" w:rsidR="00000000" w:rsidRPr="00000000">
              <w:rPr>
                <w:color w:val="000000"/>
                <w:rtl w:val="0"/>
              </w:rPr>
              <w:t xml:space="preserve"> + $</w:t>
            </w:r>
            <w:r w:rsidDel="00000000" w:rsidR="00000000" w:rsidRPr="00000000">
              <w:rPr>
                <w:rtl w:val="0"/>
              </w:rPr>
              <w:t xml:space="preserve">21</w:t>
            </w:r>
            <w:r w:rsidDel="00000000" w:rsidR="00000000" w:rsidRPr="00000000">
              <w:rPr>
                <w:color w:val="000000"/>
                <w:rtl w:val="0"/>
              </w:rPr>
              <w:t xml:space="preserve"> (Assistants) = $</w:t>
            </w:r>
            <w:r w:rsidDel="00000000" w:rsidR="00000000" w:rsidRPr="00000000">
              <w:rPr>
                <w:rtl w:val="0"/>
              </w:rPr>
              <w:t xml:space="preserve">71</w:t>
            </w: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2">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3">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4">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jc w:val="center"/>
              <w:rPr>
                <w:color w:val="000000"/>
              </w:rPr>
            </w:pPr>
            <w:r w:rsidDel="00000000" w:rsidR="00000000" w:rsidRPr="00000000">
              <w:rPr>
                <w:color w:val="000000"/>
                <w:rtl w:val="0"/>
              </w:rPr>
              <w:t xml:space="preserve"> </w:t>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26">
            <w:pPr>
              <w:spacing w:after="0" w:line="240" w:lineRule="auto"/>
              <w:jc w:val="center"/>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27">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28">
            <w:pPr>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000000" w:val="clear"/>
            <w:vAlign w:val="bottom"/>
          </w:tcPr>
          <w:p w:rsidR="00000000" w:rsidDel="00000000" w:rsidP="00000000" w:rsidRDefault="00000000" w:rsidRPr="00000000" w14:paraId="00000029">
            <w:pPr>
              <w:spacing w:after="0" w:line="240" w:lineRule="auto"/>
              <w:jc w:val="center"/>
              <w:rPr>
                <w:color w:val="000000"/>
              </w:rPr>
            </w:pPr>
            <w:r w:rsidDel="00000000" w:rsidR="00000000" w:rsidRPr="00000000">
              <w:rPr>
                <w:color w:val="000000"/>
                <w:rtl w:val="0"/>
              </w:rPr>
              <w:t xml:space="preserve"> </w:t>
            </w:r>
          </w:p>
        </w:tc>
      </w:tr>
    </w:tbl>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6200A"/>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D6200A"/>
    <w:rPr>
      <w:rFonts w:ascii="Times New Roman" w:cs="Times New Roman" w:eastAsia="Times New Roman" w:hAnsi="Times New Roman"/>
      <w:b w:val="1"/>
      <w:bCs w:val="1"/>
      <w:kern w:val="36"/>
      <w:sz w:val="48"/>
      <w:szCs w:val="48"/>
    </w:rPr>
  </w:style>
  <w:style w:type="paragraph" w:styleId="BalloonText">
    <w:name w:val="Balloon Text"/>
    <w:basedOn w:val="Normal"/>
    <w:link w:val="BalloonTextChar"/>
    <w:uiPriority w:val="99"/>
    <w:semiHidden w:val="1"/>
    <w:unhideWhenUsed w:val="1"/>
    <w:rsid w:val="00C236B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236BC"/>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8VpQCQXqD7Q3dLwX+EBgwIwxw==">CgMxLjA4AHIhMWZHMmpNbVBDQTgzaTVWYzgxUTZMQkNfRzJvbUt6dW84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2022-08-28T01:59:00Z</dcterms:created>
  <dc:creator>Jackie Leupold</dc:creator>
</cp:coreProperties>
</file>